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3" w:rsidRDefault="00925D53" w:rsidP="00925D53">
      <w:r w:rsidRPr="007F21EF">
        <w:t>Список обучающих НИЯУ МИФИ – финалистов Всероссийского инженерного конкурса 23/24</w:t>
      </w:r>
    </w:p>
    <w:p w:rsidR="00925D53" w:rsidRDefault="00925D53" w:rsidP="00925D53"/>
    <w:p w:rsidR="00925D53" w:rsidRDefault="00925D53" w:rsidP="00925D53"/>
    <w:tbl>
      <w:tblPr>
        <w:tblW w:w="825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560"/>
        <w:gridCol w:w="4535"/>
      </w:tblGrid>
      <w:tr w:rsidR="00925D53" w:rsidRPr="00C16191" w:rsidTr="001E200C">
        <w:trPr>
          <w:trHeight w:val="1785"/>
        </w:trPr>
        <w:tc>
          <w:tcPr>
            <w:tcW w:w="2160" w:type="dxa"/>
            <w:shd w:val="clear" w:color="auto" w:fill="auto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работы</w:t>
            </w:r>
          </w:p>
        </w:tc>
      </w:tr>
      <w:tr w:rsidR="00925D53" w:rsidRPr="00C16191" w:rsidTr="001E200C">
        <w:trPr>
          <w:trHeight w:val="178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Виннийчук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Оптимизация программно-управляемой механической обработки элементов арматуры первого контура АЭС в условиях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производства Филиала АО «АЭМ-технологии» «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Атоммаш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в г. Волгодонск»</w:t>
            </w:r>
          </w:p>
        </w:tc>
      </w:tr>
      <w:tr w:rsidR="00925D53" w:rsidRPr="00C16191" w:rsidTr="001E200C">
        <w:trPr>
          <w:trHeight w:val="1020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Воденникова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Выделение и характеристика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экзосом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 различных источников</w:t>
            </w:r>
          </w:p>
        </w:tc>
      </w:tr>
      <w:tr w:rsidR="00925D53" w:rsidRPr="00C16191" w:rsidTr="001E200C">
        <w:trPr>
          <w:trHeight w:val="154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Волосенко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СФТИ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Прогнозирование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нагружения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контейнера взрывом находящегося внутри заряда бризантного взрывчатого вещества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Днепровский Илья Вячеславович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системы машинного зрения для функционального контроля модулей ЖКИ датчиков давления ТЖИУ406М100</w:t>
            </w:r>
          </w:p>
        </w:tc>
      </w:tr>
      <w:tr w:rsidR="00925D53" w:rsidRPr="00C16191" w:rsidTr="001E200C">
        <w:trPr>
          <w:trHeight w:val="154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Зоткин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Павлович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СарФТИ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фугасного и метательного действия зарядов взрывчатых веществ с использованием методов математического моделирования</w:t>
            </w:r>
          </w:p>
        </w:tc>
      </w:tr>
      <w:tr w:rsidR="00925D53" w:rsidRPr="00C16191" w:rsidTr="001E200C">
        <w:trPr>
          <w:trHeight w:val="1800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Калмыков Дмитрий Константинович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Проработка и испытания экстракционной технологии переработки накопленных высокоактивных отходов сложного солевого состава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Кныш Александр Александрович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сцинтилляторов на основе флуоресцентных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нанокристаллов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полимерных матриц для регистрации высокоэнергетического излучения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Инесса Васильевна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время-разрешенной микроскопии для исследования субклеточной гипертермии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Масычева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Владимировна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Алгоритм выявления мошеннических действий клиента в финансовой организации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Морозова Варвара Николаевна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эффективности международного сотрудничества в рамках ЕАГ</w:t>
            </w:r>
          </w:p>
        </w:tc>
      </w:tr>
      <w:tr w:rsidR="00925D53" w:rsidRPr="00C16191" w:rsidTr="001E200C">
        <w:trPr>
          <w:trHeight w:val="121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Недобежкин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Андрей Сергеевич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выгорающих поглотителей с целью снижения объема компенсации жидкостного регулирования в реакторах типа ВВЭР с удлиненными кампаниями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 Владимир Алексеевич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показателей чистоты и запутанности квантовых систем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Рыкунов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Георг Игоревич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Закономерности лазерно-индуцированной десорбционной спектроскопии в фоновой плазме в задачах диагностики накопления водорода в материалах</w:t>
            </w:r>
          </w:p>
        </w:tc>
      </w:tr>
      <w:tr w:rsidR="00925D53" w:rsidRPr="00C16191" w:rsidTr="001E200C">
        <w:trPr>
          <w:trHeight w:val="1800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Рябов Антон Олегович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Поиск оптимального алгоритма работы механизма поворота телевизионной штанги машины перегрузочной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Саяков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Данияр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Адисович</w:t>
            </w:r>
            <w:proofErr w:type="spellEnd"/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безопасности оборота национальной цифровой валюты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Кыргызской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Республики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Сычева Наталья Николаевна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Расчётная оценка поглощенных доз в теле пациента при ПЭТ с 18F-БФА на основании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биораспределения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лабораторных животных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Татарчук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Диана Руслановна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и оценка влияния информационных рисков на состояние экономической безопасности ПАО НК «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РуссНефть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</w:tr>
      <w:tr w:rsidR="00925D53" w:rsidRPr="00C16191" w:rsidTr="001E200C">
        <w:trPr>
          <w:trHeight w:val="154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Тихонова Анастасия Ивановна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СФТИ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Нагружающее устройство пневматического типа для инициирования энергетических материалов секции «Динамические процессы» проекта СКИФ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Юдаков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Данила Витальевич</w:t>
            </w:r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 учета и контроля дозовых нагрузок на слезный аппарат при проведении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радиойодтерапии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рака щитовидной железы</w:t>
            </w:r>
          </w:p>
        </w:tc>
      </w:tr>
      <w:tr w:rsidR="00925D53" w:rsidRPr="00C16191" w:rsidTr="001E200C">
        <w:trPr>
          <w:trHeight w:val="1035"/>
        </w:trPr>
        <w:tc>
          <w:tcPr>
            <w:tcW w:w="2160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Ямалиев</w:t>
            </w:r>
            <w:proofErr w:type="spellEnd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Салават </w:t>
            </w:r>
            <w:proofErr w:type="spellStart"/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Ильнурович</w:t>
            </w:r>
            <w:proofErr w:type="spellEnd"/>
          </w:p>
        </w:tc>
        <w:tc>
          <w:tcPr>
            <w:tcW w:w="1560" w:type="dxa"/>
            <w:vAlign w:val="center"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НИЯУ МИФИ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925D53" w:rsidRPr="00C16191" w:rsidRDefault="00925D53" w:rsidP="001E2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61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исследование специализированной интегральной микросхемы для трековой системы международного эксперимента BM@N</w:t>
            </w:r>
          </w:p>
        </w:tc>
      </w:tr>
    </w:tbl>
    <w:p w:rsidR="00925D53" w:rsidRDefault="00925D53" w:rsidP="00925D53">
      <w:pPr>
        <w:spacing w:after="0"/>
        <w:rPr>
          <w:sz w:val="20"/>
          <w:szCs w:val="20"/>
        </w:rPr>
      </w:pPr>
    </w:p>
    <w:p w:rsidR="00925D53" w:rsidRPr="007F21EF" w:rsidRDefault="00925D53" w:rsidP="00925D53"/>
    <w:p w:rsidR="008C5AED" w:rsidRDefault="00925D53">
      <w:bookmarkStart w:id="0" w:name="_GoBack"/>
      <w:bookmarkEnd w:id="0"/>
    </w:p>
    <w:sectPr w:rsidR="008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53"/>
    <w:rsid w:val="00171C65"/>
    <w:rsid w:val="00925D53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33B1-4E6D-4163-B299-8BABEA74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2652</Characters>
  <Application>Microsoft Office Word</Application>
  <DocSecurity>0</DocSecurity>
  <Lines>48</Lines>
  <Paragraphs>8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2024-05-06T08:49:00Z</dcterms:created>
  <dcterms:modified xsi:type="dcterms:W3CDTF">2024-05-06T08:49:00Z</dcterms:modified>
</cp:coreProperties>
</file>