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071" w:rsidRPr="008759E2" w:rsidRDefault="00922071" w:rsidP="00922071">
      <w:pPr>
        <w:spacing w:line="312" w:lineRule="auto"/>
        <w:ind w:firstLine="720"/>
        <w:jc w:val="both"/>
        <w:rPr>
          <w:sz w:val="28"/>
          <w:szCs w:val="28"/>
          <w:lang w:val="en-US"/>
        </w:rPr>
      </w:pPr>
    </w:p>
    <w:p w:rsidR="00922071" w:rsidRPr="005910AE" w:rsidRDefault="00922071" w:rsidP="00922071">
      <w:pPr>
        <w:widowControl/>
        <w:autoSpaceDE/>
        <w:autoSpaceDN/>
        <w:adjustRightInd/>
        <w:jc w:val="center"/>
        <w:rPr>
          <w:b/>
          <w:sz w:val="36"/>
          <w:szCs w:val="36"/>
        </w:rPr>
      </w:pPr>
      <w:r w:rsidRPr="005910AE">
        <w:rPr>
          <w:b/>
          <w:sz w:val="36"/>
          <w:szCs w:val="36"/>
        </w:rPr>
        <w:t xml:space="preserve">Согласие на обработку персональных данных </w:t>
      </w:r>
    </w:p>
    <w:p w:rsidR="00922071" w:rsidRDefault="00922071" w:rsidP="00922071">
      <w:pPr>
        <w:widowControl/>
        <w:shd w:val="clear" w:color="auto" w:fill="FFFFFF"/>
        <w:autoSpaceDE/>
        <w:autoSpaceDN/>
        <w:adjustRightInd/>
        <w:jc w:val="both"/>
        <w:rPr>
          <w:b/>
          <w:color w:val="000000"/>
          <w:sz w:val="28"/>
          <w:szCs w:val="28"/>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1. Субъект персональных данных: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126"/>
        <w:gridCol w:w="477"/>
        <w:gridCol w:w="2217"/>
        <w:gridCol w:w="2103"/>
      </w:tblGrid>
      <w:tr w:rsidR="00922071" w:rsidRPr="007A49C9" w:rsidTr="000C1395">
        <w:trPr>
          <w:trHeight w:val="340"/>
        </w:trPr>
        <w:tc>
          <w:tcPr>
            <w:tcW w:w="3085" w:type="dxa"/>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ФИО:</w:t>
            </w:r>
          </w:p>
        </w:tc>
        <w:tc>
          <w:tcPr>
            <w:tcW w:w="6923" w:type="dxa"/>
            <w:gridSpan w:val="4"/>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3085" w:type="dxa"/>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Адрес регистрации по паспорту:</w:t>
            </w:r>
          </w:p>
        </w:tc>
        <w:tc>
          <w:tcPr>
            <w:tcW w:w="6923" w:type="dxa"/>
            <w:gridSpan w:val="4"/>
            <w:tcBorders>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10008" w:type="dxa"/>
            <w:gridSpan w:val="5"/>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3085" w:type="dxa"/>
            <w:tcBorders>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Серия и номер паспорта:</w:t>
            </w:r>
          </w:p>
        </w:tc>
        <w:tc>
          <w:tcPr>
            <w:tcW w:w="2603" w:type="dxa"/>
            <w:gridSpan w:val="2"/>
            <w:tcBorders>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c>
          <w:tcPr>
            <w:tcW w:w="2217" w:type="dxa"/>
            <w:tcBorders>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 xml:space="preserve"> дата выдачи:</w:t>
            </w:r>
          </w:p>
        </w:tc>
        <w:tc>
          <w:tcPr>
            <w:tcW w:w="2103" w:type="dxa"/>
            <w:tcBorders>
              <w:left w:val="nil"/>
              <w:bottom w:val="single" w:sz="8" w:space="0" w:color="auto"/>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5211" w:type="dxa"/>
            <w:gridSpan w:val="2"/>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Наименование органа, выдавшего паспорт:</w:t>
            </w:r>
          </w:p>
        </w:tc>
        <w:tc>
          <w:tcPr>
            <w:tcW w:w="4797" w:type="dxa"/>
            <w:gridSpan w:val="3"/>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10008" w:type="dxa"/>
            <w:gridSpan w:val="5"/>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bl>
    <w:p w:rsidR="00922071" w:rsidRPr="005910AE" w:rsidRDefault="00922071" w:rsidP="00922071">
      <w:pPr>
        <w:widowControl/>
        <w:shd w:val="clear" w:color="auto" w:fill="FFFFFF"/>
        <w:autoSpaceDE/>
        <w:autoSpaceDN/>
        <w:adjustRightInd/>
        <w:jc w:val="both"/>
        <w:rPr>
          <w:color w:val="000000"/>
          <w:sz w:val="16"/>
          <w:szCs w:val="16"/>
          <w:lang w:eastAsia="en-US"/>
        </w:rPr>
      </w:pPr>
      <w:r w:rsidRPr="005910AE">
        <w:rPr>
          <w:sz w:val="26"/>
          <w:szCs w:val="28"/>
          <w:lang w:eastAsia="en-US"/>
        </w:rPr>
        <w:t xml:space="preserve">своей волей и в своем интересе выражаю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обработка персональных данных) </w:t>
      </w:r>
      <w:r>
        <w:rPr>
          <w:sz w:val="26"/>
          <w:szCs w:val="28"/>
          <w:lang w:eastAsia="en-US"/>
        </w:rPr>
        <w:t>НИЯУ МИФИ</w:t>
      </w:r>
      <w:r w:rsidRPr="005910AE">
        <w:rPr>
          <w:sz w:val="26"/>
          <w:szCs w:val="28"/>
          <w:lang w:eastAsia="en-US"/>
        </w:rPr>
        <w:t xml:space="preserve"> (далее – Оператор) и их последующего размещения в средствах массовой информации и образовательных организаций (официальный сайт вуза,  </w:t>
      </w:r>
      <w:r>
        <w:rPr>
          <w:sz w:val="26"/>
          <w:szCs w:val="28"/>
          <w:lang w:eastAsia="en-US"/>
        </w:rPr>
        <w:t>сайт Минобрнауки РФ и др.</w:t>
      </w:r>
      <w:r w:rsidRPr="005910AE">
        <w:rPr>
          <w:sz w:val="26"/>
          <w:szCs w:val="28"/>
          <w:lang w:eastAsia="en-US"/>
        </w:rPr>
        <w:t xml:space="preserve">), входящих в перечень общедоступных сведений, определенных пунктом 4 настоящего Согласия. </w:t>
      </w: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2. Оператор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2042"/>
        <w:gridCol w:w="7012"/>
      </w:tblGrid>
      <w:tr w:rsidR="00922071" w:rsidRPr="005910AE" w:rsidTr="000C1395">
        <w:tc>
          <w:tcPr>
            <w:tcW w:w="534" w:type="dxa"/>
            <w:vMerge w:val="restart"/>
          </w:tcPr>
          <w:p w:rsidR="00922071" w:rsidRPr="005910AE" w:rsidRDefault="00922071" w:rsidP="000C1395">
            <w:pPr>
              <w:widowControl/>
              <w:shd w:val="clear" w:color="auto" w:fill="FFFFFF"/>
              <w:autoSpaceDE/>
              <w:autoSpaceDN/>
              <w:adjustRightInd/>
              <w:jc w:val="both"/>
              <w:rPr>
                <w:color w:val="000000"/>
                <w:sz w:val="28"/>
                <w:szCs w:val="28"/>
              </w:rPr>
            </w:pPr>
            <w:r w:rsidRPr="005910AE">
              <w:rPr>
                <w:color w:val="000000"/>
                <w:sz w:val="28"/>
                <w:szCs w:val="28"/>
              </w:rPr>
              <w:t>1.</w:t>
            </w:r>
          </w:p>
        </w:tc>
        <w:tc>
          <w:tcPr>
            <w:tcW w:w="1842" w:type="dxa"/>
          </w:tcPr>
          <w:p w:rsidR="00922071" w:rsidRPr="005910AE" w:rsidRDefault="00922071" w:rsidP="000C1395">
            <w:pPr>
              <w:widowControl/>
              <w:shd w:val="clear" w:color="auto" w:fill="FFFFFF"/>
              <w:autoSpaceDE/>
              <w:autoSpaceDN/>
              <w:adjustRightInd/>
              <w:jc w:val="both"/>
              <w:rPr>
                <w:color w:val="000000"/>
                <w:sz w:val="28"/>
                <w:szCs w:val="28"/>
              </w:rPr>
            </w:pPr>
            <w:r w:rsidRPr="005910AE">
              <w:rPr>
                <w:color w:val="000000"/>
                <w:sz w:val="28"/>
                <w:szCs w:val="28"/>
              </w:rPr>
              <w:t>Наименование:</w:t>
            </w:r>
          </w:p>
        </w:tc>
        <w:tc>
          <w:tcPr>
            <w:tcW w:w="8045" w:type="dxa"/>
          </w:tcPr>
          <w:p w:rsidR="00922071" w:rsidRPr="005910AE" w:rsidRDefault="00922071" w:rsidP="000C1395">
            <w:pPr>
              <w:widowControl/>
              <w:shd w:val="clear" w:color="auto" w:fill="FFFFFF"/>
              <w:autoSpaceDE/>
              <w:autoSpaceDN/>
              <w:adjustRightInd/>
              <w:jc w:val="both"/>
              <w:rPr>
                <w:color w:val="000000"/>
                <w:sz w:val="28"/>
                <w:szCs w:val="28"/>
              </w:rPr>
            </w:pPr>
            <w:r>
              <w:rPr>
                <w:color w:val="000000"/>
                <w:sz w:val="28"/>
                <w:szCs w:val="28"/>
              </w:rPr>
              <w:t>НИЯУ МИФИ</w:t>
            </w:r>
            <w:r w:rsidRPr="005910AE">
              <w:rPr>
                <w:color w:val="000000"/>
                <w:sz w:val="28"/>
                <w:szCs w:val="28"/>
              </w:rPr>
              <w:t xml:space="preserve"> </w:t>
            </w:r>
          </w:p>
        </w:tc>
      </w:tr>
      <w:tr w:rsidR="00922071" w:rsidRPr="005910AE" w:rsidTr="000C1395">
        <w:tc>
          <w:tcPr>
            <w:tcW w:w="534" w:type="dxa"/>
            <w:vMerge/>
          </w:tcPr>
          <w:p w:rsidR="00922071" w:rsidRPr="005910AE" w:rsidRDefault="00922071" w:rsidP="000C1395">
            <w:pPr>
              <w:widowControl/>
              <w:shd w:val="clear" w:color="auto" w:fill="FFFFFF"/>
              <w:autoSpaceDE/>
              <w:autoSpaceDN/>
              <w:adjustRightInd/>
              <w:jc w:val="both"/>
              <w:rPr>
                <w:color w:val="000000"/>
                <w:sz w:val="28"/>
                <w:szCs w:val="28"/>
              </w:rPr>
            </w:pPr>
          </w:p>
        </w:tc>
        <w:tc>
          <w:tcPr>
            <w:tcW w:w="1842" w:type="dxa"/>
          </w:tcPr>
          <w:p w:rsidR="00922071" w:rsidRPr="005910AE" w:rsidRDefault="00922071" w:rsidP="000C1395">
            <w:pPr>
              <w:widowControl/>
              <w:shd w:val="clear" w:color="auto" w:fill="FFFFFF"/>
              <w:autoSpaceDE/>
              <w:autoSpaceDN/>
              <w:adjustRightInd/>
              <w:jc w:val="both"/>
              <w:rPr>
                <w:sz w:val="28"/>
                <w:szCs w:val="28"/>
                <w:lang w:eastAsia="en-US"/>
              </w:rPr>
            </w:pPr>
            <w:r w:rsidRPr="005910AE">
              <w:rPr>
                <w:sz w:val="28"/>
                <w:szCs w:val="28"/>
                <w:lang w:eastAsia="en-US"/>
              </w:rPr>
              <w:t>Адрес, тел.:</w:t>
            </w:r>
          </w:p>
        </w:tc>
        <w:tc>
          <w:tcPr>
            <w:tcW w:w="8045" w:type="dxa"/>
          </w:tcPr>
          <w:p w:rsidR="00922071" w:rsidRPr="005910AE" w:rsidRDefault="00922071" w:rsidP="000C1395">
            <w:pPr>
              <w:widowControl/>
              <w:shd w:val="clear" w:color="auto" w:fill="FFFFFF"/>
              <w:autoSpaceDE/>
              <w:autoSpaceDN/>
              <w:adjustRightInd/>
              <w:jc w:val="both"/>
              <w:rPr>
                <w:sz w:val="28"/>
                <w:szCs w:val="28"/>
                <w:lang w:eastAsia="en-US"/>
              </w:rPr>
            </w:pPr>
            <w:r w:rsidRPr="005910AE">
              <w:rPr>
                <w:sz w:val="28"/>
                <w:szCs w:val="28"/>
                <w:lang w:eastAsia="en-US"/>
              </w:rPr>
              <w:t>115409, г. Москва, Каширское ш., 31.</w:t>
            </w:r>
          </w:p>
        </w:tc>
      </w:tr>
    </w:tbl>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3. Цели обработки персональных данных:</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а) организация конкурса на назначение </w:t>
      </w:r>
      <w:r w:rsidR="001742A8">
        <w:rPr>
          <w:color w:val="000000"/>
          <w:sz w:val="28"/>
          <w:szCs w:val="28"/>
          <w:lang w:eastAsia="en-US"/>
        </w:rPr>
        <w:t xml:space="preserve">стипендии </w:t>
      </w:r>
      <w:r w:rsidR="00C3212E">
        <w:rPr>
          <w:color w:val="000000"/>
          <w:sz w:val="28"/>
          <w:szCs w:val="28"/>
          <w:lang w:eastAsia="en-US"/>
        </w:rPr>
        <w:t xml:space="preserve">Правительства Москвы </w:t>
      </w:r>
      <w:bookmarkStart w:id="0" w:name="_GoBack"/>
      <w:bookmarkEnd w:id="0"/>
      <w:r w:rsidRPr="005910AE">
        <w:rPr>
          <w:color w:val="000000"/>
          <w:sz w:val="28"/>
          <w:szCs w:val="28"/>
          <w:lang w:eastAsia="en-US"/>
        </w:rPr>
        <w:t>и осуществление комплекса профориентационных мероприятий со Стипендиатами;</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б) информационное обеспечение деятельности Оператора.</w:t>
      </w:r>
    </w:p>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sz w:val="28"/>
          <w:szCs w:val="28"/>
          <w:lang w:eastAsia="en-US"/>
        </w:rPr>
      </w:pPr>
      <w:r w:rsidRPr="005910AE">
        <w:rPr>
          <w:b/>
          <w:color w:val="000000"/>
          <w:sz w:val="28"/>
          <w:szCs w:val="28"/>
          <w:lang w:eastAsia="en-US"/>
        </w:rPr>
        <w:t xml:space="preserve">4. </w:t>
      </w:r>
      <w:r w:rsidRPr="005910AE">
        <w:rPr>
          <w:b/>
          <w:sz w:val="28"/>
          <w:szCs w:val="28"/>
          <w:lang w:eastAsia="en-US"/>
        </w:rPr>
        <w:t>Перечень персональных данных Субъекта, на обработку которых дается согласие:</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а) Фамилия, имя, отчество, изменения ФИО;</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б) Число, месяц, год и место рождения;</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в) Гражданство, в том числе гражданство других государств;</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г) Адреса регистрации по паспорту и фактического проживания, том числе номера телефонов;</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t>д</w:t>
      </w:r>
      <w:r w:rsidRPr="005910AE">
        <w:rPr>
          <w:sz w:val="28"/>
          <w:szCs w:val="28"/>
          <w:lang w:eastAsia="en-US"/>
        </w:rPr>
        <w:t>) Образование, в том числе</w:t>
      </w:r>
      <w:r>
        <w:rPr>
          <w:sz w:val="28"/>
          <w:szCs w:val="28"/>
          <w:lang w:eastAsia="en-US"/>
        </w:rPr>
        <w:t>,</w:t>
      </w:r>
      <w:r w:rsidRPr="005910AE">
        <w:rPr>
          <w:sz w:val="28"/>
          <w:szCs w:val="28"/>
          <w:lang w:eastAsia="en-US"/>
        </w:rPr>
        <w:t xml:space="preserve"> когда и какие учебные заведения окончил или продолжает обучение, форма обучения, получаемые специальность и квалификация, а также уровень знания иностранных языков;</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t>е</w:t>
      </w:r>
      <w:r w:rsidRPr="005910AE">
        <w:rPr>
          <w:sz w:val="28"/>
          <w:szCs w:val="28"/>
          <w:lang w:eastAsia="en-US"/>
        </w:rPr>
        <w:t>) Информация о допусках к государственной тайне;</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lastRenderedPageBreak/>
        <w:t>ж</w:t>
      </w:r>
      <w:r w:rsidRPr="005910AE">
        <w:rPr>
          <w:sz w:val="28"/>
          <w:szCs w:val="28"/>
          <w:lang w:eastAsia="en-US"/>
        </w:rPr>
        <w:t xml:space="preserve">) </w:t>
      </w:r>
      <w:r w:rsidRPr="005910AE">
        <w:rPr>
          <w:color w:val="000000"/>
          <w:sz w:val="28"/>
          <w:szCs w:val="28"/>
          <w:lang w:eastAsia="en-US"/>
        </w:rPr>
        <w:t xml:space="preserve">Личные фотографии </w:t>
      </w:r>
      <w:r w:rsidRPr="005910AE">
        <w:rPr>
          <w:sz w:val="28"/>
          <w:szCs w:val="28"/>
          <w:lang w:eastAsia="en-US"/>
        </w:rPr>
        <w:t>Субъекта</w:t>
      </w:r>
      <w:r w:rsidRPr="005910AE">
        <w:rPr>
          <w:color w:val="000000"/>
          <w:sz w:val="28"/>
          <w:szCs w:val="28"/>
          <w:lang w:eastAsia="en-US"/>
        </w:rPr>
        <w:t xml:space="preserve">, произведенные Оператором за его счет или предоставленные самим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5.1. Оператор имеет право осуществлять все действия (операции) с персональными данными </w:t>
      </w:r>
      <w:r w:rsidRPr="005910AE">
        <w:rPr>
          <w:sz w:val="28"/>
          <w:szCs w:val="28"/>
          <w:lang w:eastAsia="en-US"/>
        </w:rPr>
        <w:t>Субъекта</w:t>
      </w:r>
      <w:r w:rsidRPr="005910AE">
        <w:rPr>
          <w:color w:val="000000"/>
          <w:sz w:val="28"/>
          <w:szCs w:val="28"/>
          <w:lang w:eastAsia="en-US"/>
        </w:rPr>
        <w:t>, включая сбор, систематизацию, накопление, хранение, обновление, изменение, использование, распространение, обезличивание, блокирование, уничтожение. При обработке  персональных данных могут использоваться, в том числе следующие способы их обработки:</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а) Формирование отчетности по </w:t>
      </w:r>
      <w:r w:rsidRPr="005910AE">
        <w:rPr>
          <w:sz w:val="28"/>
          <w:szCs w:val="28"/>
          <w:lang w:eastAsia="en-US"/>
        </w:rPr>
        <w:t>Субъектам</w:t>
      </w:r>
      <w:r w:rsidRPr="005910AE">
        <w:rPr>
          <w:color w:val="000000"/>
          <w:sz w:val="28"/>
          <w:szCs w:val="28"/>
          <w:lang w:eastAsia="en-US"/>
        </w:rPr>
        <w:t xml:space="preserve">, в том числе формирование отчетов по результатам экспертной оценки анкетных данных </w:t>
      </w:r>
      <w:r w:rsidRPr="005910AE">
        <w:rPr>
          <w:sz w:val="28"/>
          <w:szCs w:val="28"/>
          <w:lang w:eastAsia="en-US"/>
        </w:rPr>
        <w:t>Субъектов</w:t>
      </w:r>
      <w:r w:rsidRPr="005910AE">
        <w:rPr>
          <w:color w:val="000000"/>
          <w:sz w:val="28"/>
          <w:szCs w:val="28"/>
          <w:lang w:eastAsia="en-US"/>
        </w:rPr>
        <w:t>.</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б) Передача персональных данных </w:t>
      </w:r>
      <w:r w:rsidRPr="005910AE">
        <w:rPr>
          <w:sz w:val="28"/>
          <w:szCs w:val="28"/>
          <w:lang w:eastAsia="en-US"/>
        </w:rPr>
        <w:t>Субъекта</w:t>
      </w:r>
      <w:r w:rsidRPr="005910AE">
        <w:rPr>
          <w:color w:val="000000"/>
          <w:sz w:val="28"/>
          <w:szCs w:val="28"/>
          <w:lang w:eastAsia="en-US"/>
        </w:rPr>
        <w:t xml:space="preserve"> третьим лицам в целях  реализации программ управления талантами и других подобных программ.</w:t>
      </w:r>
    </w:p>
    <w:p w:rsidR="00922071" w:rsidRPr="005910AE" w:rsidRDefault="00922071" w:rsidP="00922071">
      <w:pPr>
        <w:widowControl/>
        <w:shd w:val="clear" w:color="auto" w:fill="FFFFFF"/>
        <w:tabs>
          <w:tab w:val="num" w:pos="0"/>
        </w:tabs>
        <w:autoSpaceDE/>
        <w:autoSpaceDN/>
        <w:adjustRightInd/>
        <w:jc w:val="both"/>
        <w:rPr>
          <w:color w:val="000000"/>
          <w:sz w:val="28"/>
          <w:szCs w:val="28"/>
          <w:lang w:eastAsia="en-US"/>
        </w:rPr>
      </w:pPr>
      <w:r w:rsidRPr="005910AE">
        <w:rPr>
          <w:color w:val="000000"/>
          <w:sz w:val="28"/>
          <w:szCs w:val="28"/>
          <w:lang w:eastAsia="en-US"/>
        </w:rPr>
        <w:t>5.2. В ходе реализации для сбора персональных данных могут быть использованы следующие методы:</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а) Анализ документальной информации, предоставляемой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б) Собеседование с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в) Оценка тестирования </w:t>
      </w:r>
      <w:r w:rsidRPr="005910AE">
        <w:rPr>
          <w:sz w:val="28"/>
          <w:szCs w:val="28"/>
          <w:lang w:eastAsia="en-US"/>
        </w:rPr>
        <w:t>Субъекта</w:t>
      </w:r>
      <w:r w:rsidRPr="005910AE">
        <w:rPr>
          <w:color w:val="000000"/>
          <w:sz w:val="28"/>
          <w:szCs w:val="28"/>
          <w:lang w:eastAsia="en-US"/>
        </w:rPr>
        <w:t xml:space="preserve"> и анализ полученных результатов.</w:t>
      </w:r>
    </w:p>
    <w:p w:rsidR="00922071" w:rsidRPr="005910AE" w:rsidRDefault="00922071" w:rsidP="00922071">
      <w:pPr>
        <w:widowControl/>
        <w:shd w:val="clear" w:color="auto" w:fill="FFFFFF"/>
        <w:tabs>
          <w:tab w:val="num" w:pos="0"/>
        </w:tabs>
        <w:autoSpaceDE/>
        <w:autoSpaceDN/>
        <w:adjustRightInd/>
        <w:jc w:val="both"/>
        <w:rPr>
          <w:color w:val="000000"/>
          <w:sz w:val="28"/>
          <w:szCs w:val="28"/>
          <w:lang w:eastAsia="en-US"/>
        </w:rPr>
      </w:pPr>
      <w:r w:rsidRPr="005910AE">
        <w:rPr>
          <w:color w:val="000000"/>
          <w:sz w:val="28"/>
          <w:szCs w:val="28"/>
          <w:lang w:eastAsia="en-US"/>
        </w:rPr>
        <w:t xml:space="preserve">5.3. Обработка персональных данных </w:t>
      </w:r>
      <w:r w:rsidRPr="005910AE">
        <w:rPr>
          <w:sz w:val="28"/>
          <w:szCs w:val="28"/>
          <w:lang w:eastAsia="en-US"/>
        </w:rPr>
        <w:t>Субъекта</w:t>
      </w:r>
      <w:r w:rsidRPr="005910AE">
        <w:rPr>
          <w:color w:val="000000"/>
          <w:sz w:val="28"/>
          <w:szCs w:val="28"/>
          <w:lang w:eastAsia="en-US"/>
        </w:rPr>
        <w:t xml:space="preserve"> может осуществляться с использованием средств автоматизации или без использования таких средств.</w:t>
      </w:r>
    </w:p>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6. Срок действия согласия на обработку персональных данных и порядок его отзыва</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6.1. </w:t>
      </w:r>
      <w:r w:rsidRPr="005910AE">
        <w:rPr>
          <w:sz w:val="28"/>
          <w:szCs w:val="28"/>
          <w:lang w:eastAsia="en-US"/>
        </w:rPr>
        <w:t>Субъекта</w:t>
      </w:r>
      <w:r w:rsidRPr="005910AE">
        <w:rPr>
          <w:color w:val="000000"/>
          <w:sz w:val="28"/>
          <w:szCs w:val="28"/>
          <w:lang w:eastAsia="en-US"/>
        </w:rPr>
        <w:t xml:space="preserve"> дает согласие на обработку персональных данных на период, предусмотренный в соответствии с Федеральным законом от 22.10.2004</w:t>
      </w:r>
      <w:r w:rsidRPr="005910AE">
        <w:rPr>
          <w:color w:val="000000"/>
          <w:sz w:val="28"/>
          <w:szCs w:val="28"/>
          <w:lang w:eastAsia="en-US"/>
        </w:rPr>
        <w:br/>
        <w:t>№ 125-ФЗ «Об архивном деле в Российской Федерации», с учетом положений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6.2. </w:t>
      </w:r>
      <w:r w:rsidRPr="005910AE">
        <w:rPr>
          <w:sz w:val="28"/>
          <w:szCs w:val="28"/>
          <w:lang w:eastAsia="en-US"/>
        </w:rPr>
        <w:t>Субъекта</w:t>
      </w:r>
      <w:r w:rsidRPr="005910AE">
        <w:rPr>
          <w:color w:val="000000"/>
          <w:sz w:val="28"/>
          <w:szCs w:val="28"/>
          <w:lang w:eastAsia="en-US"/>
        </w:rPr>
        <w:t xml:space="preserve"> может отозвать свое согласие на обработку персональных данных путем предоставления Оператору письменного заявления на отзыв данного согласия.</w:t>
      </w:r>
    </w:p>
    <w:p w:rsidR="00922071" w:rsidRPr="005910AE" w:rsidRDefault="00922071" w:rsidP="00922071">
      <w:pPr>
        <w:widowControl/>
        <w:shd w:val="clear" w:color="auto" w:fill="FFFFFF"/>
        <w:autoSpaceDE/>
        <w:autoSpaceDN/>
        <w:adjustRightInd/>
        <w:jc w:val="both"/>
        <w:rPr>
          <w:color w:val="000000"/>
          <w:sz w:val="28"/>
          <w:szCs w:val="28"/>
          <w:lang w:eastAsia="en-US"/>
        </w:rPr>
      </w:pPr>
    </w:p>
    <w:tbl>
      <w:tblPr>
        <w:tblW w:w="10138" w:type="dxa"/>
        <w:tblLayout w:type="fixed"/>
        <w:tblLook w:val="00A0" w:firstRow="1" w:lastRow="0" w:firstColumn="1" w:lastColumn="0" w:noHBand="0" w:noVBand="0"/>
      </w:tblPr>
      <w:tblGrid>
        <w:gridCol w:w="392"/>
        <w:gridCol w:w="620"/>
        <w:gridCol w:w="372"/>
        <w:gridCol w:w="641"/>
        <w:gridCol w:w="1344"/>
        <w:gridCol w:w="567"/>
        <w:gridCol w:w="425"/>
        <w:gridCol w:w="850"/>
        <w:gridCol w:w="1701"/>
        <w:gridCol w:w="284"/>
        <w:gridCol w:w="2942"/>
      </w:tblGrid>
      <w:tr w:rsidR="00922071" w:rsidRPr="005910AE" w:rsidTr="000C1395">
        <w:tc>
          <w:tcPr>
            <w:tcW w:w="392"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620" w:type="dxa"/>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372"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1985" w:type="dxa"/>
            <w:gridSpan w:val="2"/>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567"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20</w:t>
            </w:r>
          </w:p>
        </w:tc>
        <w:tc>
          <w:tcPr>
            <w:tcW w:w="425" w:type="dxa"/>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850"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г.</w:t>
            </w:r>
          </w:p>
        </w:tc>
        <w:tc>
          <w:tcPr>
            <w:tcW w:w="1701" w:type="dxa"/>
            <w:tcBorders>
              <w:bottom w:val="single" w:sz="6"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284"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2942" w:type="dxa"/>
            <w:tcBorders>
              <w:bottom w:val="single" w:sz="6"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r>
      <w:tr w:rsidR="00922071" w:rsidRPr="005910AE" w:rsidTr="000C1395">
        <w:trPr>
          <w:trHeight w:val="156"/>
        </w:trPr>
        <w:tc>
          <w:tcPr>
            <w:tcW w:w="2025" w:type="dxa"/>
            <w:gridSpan w:val="4"/>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3186" w:type="dxa"/>
            <w:gridSpan w:val="4"/>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1701" w:type="dxa"/>
            <w:tcBorders>
              <w:top w:val="single" w:sz="6" w:space="0" w:color="auto"/>
            </w:tcBorders>
          </w:tcPr>
          <w:p w:rsidR="00922071" w:rsidRPr="005910AE" w:rsidRDefault="00922071" w:rsidP="000C1395">
            <w:pPr>
              <w:widowControl/>
              <w:shd w:val="clear" w:color="auto" w:fill="FFFFFF"/>
              <w:tabs>
                <w:tab w:val="left" w:pos="9639"/>
              </w:tabs>
              <w:autoSpaceDE/>
              <w:autoSpaceDN/>
              <w:adjustRightInd/>
              <w:jc w:val="center"/>
              <w:rPr>
                <w:szCs w:val="28"/>
                <w:lang w:eastAsia="en-US"/>
              </w:rPr>
            </w:pPr>
            <w:r w:rsidRPr="005910AE">
              <w:rPr>
                <w:szCs w:val="28"/>
                <w:lang w:eastAsia="en-US"/>
              </w:rPr>
              <w:t>(подпись)</w:t>
            </w:r>
          </w:p>
        </w:tc>
        <w:tc>
          <w:tcPr>
            <w:tcW w:w="284" w:type="dxa"/>
          </w:tcPr>
          <w:p w:rsidR="00922071" w:rsidRPr="005910AE" w:rsidRDefault="00922071" w:rsidP="000C1395">
            <w:pPr>
              <w:widowControl/>
              <w:shd w:val="clear" w:color="auto" w:fill="FFFFFF"/>
              <w:tabs>
                <w:tab w:val="left" w:pos="9639"/>
              </w:tabs>
              <w:autoSpaceDE/>
              <w:autoSpaceDN/>
              <w:adjustRightInd/>
              <w:jc w:val="center"/>
              <w:rPr>
                <w:szCs w:val="28"/>
                <w:lang w:eastAsia="en-US"/>
              </w:rPr>
            </w:pPr>
          </w:p>
        </w:tc>
        <w:tc>
          <w:tcPr>
            <w:tcW w:w="2942" w:type="dxa"/>
            <w:tcBorders>
              <w:top w:val="single" w:sz="6" w:space="0" w:color="auto"/>
            </w:tcBorders>
          </w:tcPr>
          <w:p w:rsidR="00922071" w:rsidRPr="005910AE" w:rsidRDefault="00922071" w:rsidP="000C1395">
            <w:pPr>
              <w:widowControl/>
              <w:shd w:val="clear" w:color="auto" w:fill="FFFFFF"/>
              <w:tabs>
                <w:tab w:val="left" w:pos="9639"/>
              </w:tabs>
              <w:autoSpaceDE/>
              <w:autoSpaceDN/>
              <w:adjustRightInd/>
              <w:jc w:val="center"/>
              <w:rPr>
                <w:szCs w:val="28"/>
                <w:lang w:eastAsia="en-US"/>
              </w:rPr>
            </w:pPr>
            <w:r w:rsidRPr="005910AE">
              <w:rPr>
                <w:szCs w:val="28"/>
                <w:lang w:eastAsia="en-US"/>
              </w:rPr>
              <w:t>(Фамилия, инициалы)</w:t>
            </w:r>
          </w:p>
        </w:tc>
      </w:tr>
    </w:tbl>
    <w:p w:rsidR="00E02566" w:rsidRDefault="00E02566"/>
    <w:sectPr w:rsidR="00E02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71"/>
    <w:rsid w:val="001742A8"/>
    <w:rsid w:val="0026084D"/>
    <w:rsid w:val="00316A51"/>
    <w:rsid w:val="00462802"/>
    <w:rsid w:val="006317C2"/>
    <w:rsid w:val="008759E2"/>
    <w:rsid w:val="00922071"/>
    <w:rsid w:val="00B9257E"/>
    <w:rsid w:val="00C3212E"/>
    <w:rsid w:val="00E02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622BA-71DF-44A7-B59A-BD7B9706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07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 Михаил</dc:creator>
  <cp:lastModifiedBy>galina tihonova</cp:lastModifiedBy>
  <cp:revision>9</cp:revision>
  <dcterms:created xsi:type="dcterms:W3CDTF">2018-06-22T09:22:00Z</dcterms:created>
  <dcterms:modified xsi:type="dcterms:W3CDTF">2023-08-16T15:56:00Z</dcterms:modified>
</cp:coreProperties>
</file>